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751F" w14:textId="77777777" w:rsidR="00883DED" w:rsidRPr="0059423F" w:rsidRDefault="00883DED" w:rsidP="00883DED">
      <w:pPr>
        <w:tabs>
          <w:tab w:val="left" w:pos="6120"/>
        </w:tabs>
        <w:ind w:left="5387"/>
      </w:pPr>
      <w:r w:rsidRPr="0059423F">
        <w:t xml:space="preserve">PATVIRTINTA </w:t>
      </w:r>
    </w:p>
    <w:p w14:paraId="3AB4F589" w14:textId="77777777" w:rsidR="00883DED" w:rsidRPr="0059423F" w:rsidRDefault="00883DED" w:rsidP="00883DED">
      <w:pPr>
        <w:tabs>
          <w:tab w:val="left" w:pos="6120"/>
        </w:tabs>
        <w:ind w:left="5387"/>
      </w:pPr>
      <w:r w:rsidRPr="0059423F">
        <w:t xml:space="preserve">Rokiškio rajono savivaldybės tarybos </w:t>
      </w:r>
    </w:p>
    <w:p w14:paraId="4B3C695A" w14:textId="702BE837" w:rsidR="00883DED" w:rsidRPr="0059423F" w:rsidRDefault="00883DED" w:rsidP="00883DED">
      <w:pPr>
        <w:tabs>
          <w:tab w:val="left" w:pos="6120"/>
        </w:tabs>
        <w:ind w:left="5387"/>
      </w:pPr>
      <w:r w:rsidRPr="0059423F">
        <w:t>20</w:t>
      </w:r>
      <w:r>
        <w:t>2</w:t>
      </w:r>
      <w:r w:rsidR="002A4349">
        <w:t>4</w:t>
      </w:r>
      <w:r w:rsidRPr="0059423F">
        <w:t xml:space="preserve"> m. </w:t>
      </w:r>
      <w:r>
        <w:t>saus</w:t>
      </w:r>
      <w:r w:rsidRPr="0059423F">
        <w:t>io 2</w:t>
      </w:r>
      <w:r>
        <w:t>5</w:t>
      </w:r>
      <w:r w:rsidRPr="0059423F">
        <w:t xml:space="preserve"> d. sprendimu Nr. TS-</w:t>
      </w:r>
    </w:p>
    <w:p w14:paraId="67A280B4" w14:textId="77777777" w:rsidR="00883DED" w:rsidRPr="0059423F" w:rsidRDefault="00883DED" w:rsidP="00883DED">
      <w:pPr>
        <w:rPr>
          <w:b/>
          <w:caps/>
        </w:rPr>
      </w:pPr>
    </w:p>
    <w:p w14:paraId="60305F84" w14:textId="77777777" w:rsidR="00883DED" w:rsidRPr="0059423F" w:rsidRDefault="00883DED" w:rsidP="00883DED">
      <w:pPr>
        <w:jc w:val="center"/>
        <w:rPr>
          <w:b/>
          <w:caps/>
        </w:rPr>
      </w:pPr>
      <w:r w:rsidRPr="000203E6">
        <w:rPr>
          <w:b/>
          <w:caps/>
        </w:rPr>
        <w:t>ROKIŠKIO RAJONO SAVIVALDYBĖS PSICHOAKTYVIŲ MEDŽIAGŲ VARTOJIMO BEI NUSIKALSTAMŲ VEIKŲ PREVENCIJOS</w:t>
      </w:r>
      <w:r w:rsidRPr="0059423F">
        <w:rPr>
          <w:b/>
          <w:caps/>
        </w:rPr>
        <w:t xml:space="preserve"> </w:t>
      </w:r>
      <w:r>
        <w:rPr>
          <w:b/>
          <w:caps/>
        </w:rPr>
        <w:t xml:space="preserve">IR KONTROLĖS </w:t>
      </w:r>
      <w:r w:rsidRPr="0059423F">
        <w:rPr>
          <w:b/>
          <w:caps/>
        </w:rPr>
        <w:t>komisijos nuostatai</w:t>
      </w:r>
    </w:p>
    <w:p w14:paraId="3ACD3AE6" w14:textId="77777777" w:rsidR="00883DED" w:rsidRPr="0059423F" w:rsidRDefault="00883DED" w:rsidP="00883DED"/>
    <w:p w14:paraId="6E594B44" w14:textId="77777777" w:rsidR="00883DED" w:rsidRPr="000203E6" w:rsidRDefault="00883DED" w:rsidP="00883DED">
      <w:pPr>
        <w:pStyle w:val="Antrat2"/>
        <w:jc w:val="center"/>
        <w:rPr>
          <w:rFonts w:ascii="Times New Roman" w:hAnsi="Times New Roman" w:cs="Times New Roman"/>
          <w:b/>
          <w:bCs/>
          <w:i/>
          <w:caps/>
          <w:color w:val="auto"/>
          <w:sz w:val="24"/>
          <w:szCs w:val="24"/>
        </w:rPr>
      </w:pPr>
      <w:r w:rsidRPr="000203E6">
        <w:rPr>
          <w:rFonts w:ascii="Times New Roman" w:hAnsi="Times New Roman" w:cs="Times New Roman"/>
          <w:b/>
          <w:bCs/>
          <w:caps/>
          <w:color w:val="auto"/>
          <w:sz w:val="24"/>
          <w:szCs w:val="24"/>
        </w:rPr>
        <w:t>I. BENDROSIOS NUOSTATOS</w:t>
      </w:r>
    </w:p>
    <w:p w14:paraId="72A95501" w14:textId="77777777" w:rsidR="00883DED" w:rsidRPr="0059423F" w:rsidRDefault="00883DED" w:rsidP="00883DED">
      <w:pPr>
        <w:spacing w:line="360" w:lineRule="atLeast"/>
        <w:ind w:firstLine="720"/>
        <w:jc w:val="both"/>
      </w:pPr>
    </w:p>
    <w:p w14:paraId="652EF761" w14:textId="77777777" w:rsidR="00883DED" w:rsidRPr="0059423F" w:rsidRDefault="00883DED" w:rsidP="002A4349">
      <w:pPr>
        <w:pStyle w:val="Betarp"/>
        <w:tabs>
          <w:tab w:val="left" w:pos="851"/>
        </w:tabs>
        <w:jc w:val="both"/>
        <w:rPr>
          <w:sz w:val="24"/>
          <w:szCs w:val="24"/>
        </w:rPr>
      </w:pPr>
      <w:r w:rsidRPr="0059423F">
        <w:rPr>
          <w:sz w:val="24"/>
          <w:szCs w:val="24"/>
        </w:rPr>
        <w:tab/>
        <w:t xml:space="preserve">1. Rokiškio rajono savivaldybės </w:t>
      </w:r>
      <w:bookmarkStart w:id="0" w:name="_Hlk155173219"/>
      <w:r>
        <w:rPr>
          <w:sz w:val="24"/>
          <w:szCs w:val="24"/>
        </w:rPr>
        <w:t>psichoaktyvių medžiagų vartojimo bei nusikalstamų veikų</w:t>
      </w:r>
      <w:r w:rsidRPr="0059423F">
        <w:rPr>
          <w:sz w:val="24"/>
          <w:szCs w:val="24"/>
        </w:rPr>
        <w:t xml:space="preserve"> </w:t>
      </w:r>
      <w:bookmarkEnd w:id="0"/>
      <w:r w:rsidRPr="0059423F">
        <w:rPr>
          <w:sz w:val="24"/>
          <w:szCs w:val="24"/>
        </w:rPr>
        <w:t xml:space="preserve">prevencijos ir kontrolės komisija (toliau vadinama Komisija) yra nuolatinė komisija, koordinuojanti </w:t>
      </w:r>
      <w:bookmarkStart w:id="1" w:name="_Hlk155173306"/>
      <w:r>
        <w:rPr>
          <w:sz w:val="24"/>
          <w:szCs w:val="24"/>
        </w:rPr>
        <w:t>psichoaktyvių medžiagų vartojimo bei nusikalstamų veikų</w:t>
      </w:r>
      <w:r w:rsidRPr="0059423F">
        <w:rPr>
          <w:sz w:val="24"/>
          <w:szCs w:val="24"/>
        </w:rPr>
        <w:t xml:space="preserve"> </w:t>
      </w:r>
      <w:bookmarkEnd w:id="1"/>
      <w:r w:rsidRPr="0059423F">
        <w:rPr>
          <w:sz w:val="24"/>
          <w:szCs w:val="24"/>
        </w:rPr>
        <w:t>prevencijos ir kontrolės veiksmus savivaldybės teritorijoje.</w:t>
      </w:r>
    </w:p>
    <w:p w14:paraId="55D5335B" w14:textId="766CAC82" w:rsidR="00883DED" w:rsidRPr="0059423F" w:rsidRDefault="00883DED" w:rsidP="002A4349">
      <w:pPr>
        <w:pStyle w:val="Betarp"/>
        <w:ind w:firstLine="851"/>
        <w:jc w:val="both"/>
        <w:rPr>
          <w:sz w:val="24"/>
          <w:szCs w:val="24"/>
        </w:rPr>
      </w:pPr>
      <w:r w:rsidRPr="0059423F">
        <w:rPr>
          <w:sz w:val="24"/>
          <w:szCs w:val="24"/>
        </w:rPr>
        <w:t xml:space="preserve">2. Komisija savo darbe vadovaujasi Lietuvos Respublikos Konstitucija, įstatymais, kitais Lietuvos Respublikos Seimo priimtais teisės aktais, Respublikos Prezidento dekretais, Lietuvos Respublikos Vyriausybės nutarimais, savivaldybės tarybos sprendimais, kitais teisės aktais, taip pat šiais nuostatais. </w:t>
      </w:r>
    </w:p>
    <w:p w14:paraId="6F201235" w14:textId="4222EA51" w:rsidR="00883DED" w:rsidRPr="0059423F" w:rsidRDefault="00883DED" w:rsidP="002A4349">
      <w:pPr>
        <w:pStyle w:val="Betarp"/>
        <w:ind w:firstLine="851"/>
        <w:jc w:val="both"/>
        <w:rPr>
          <w:sz w:val="24"/>
          <w:szCs w:val="24"/>
        </w:rPr>
      </w:pPr>
      <w:r w:rsidRPr="0059423F">
        <w:rPr>
          <w:sz w:val="24"/>
          <w:szCs w:val="24"/>
        </w:rPr>
        <w:t>3. Komisijos veiklą techniškai aptarnauja savivaldybės administracija.</w:t>
      </w:r>
    </w:p>
    <w:p w14:paraId="3C676787" w14:textId="77777777" w:rsidR="00883DED" w:rsidRPr="0059423F" w:rsidRDefault="00883DED" w:rsidP="00883DED">
      <w:pPr>
        <w:spacing w:line="360" w:lineRule="atLeast"/>
        <w:ind w:firstLine="720"/>
        <w:jc w:val="both"/>
      </w:pPr>
    </w:p>
    <w:p w14:paraId="65FB6BA6" w14:textId="77777777" w:rsidR="00883DED" w:rsidRPr="0059423F" w:rsidRDefault="00883DED" w:rsidP="00883DED">
      <w:pPr>
        <w:pStyle w:val="Preformatted"/>
        <w:jc w:val="center"/>
        <w:rPr>
          <w:rFonts w:ascii="Times New Roman" w:hAnsi="Times New Roman"/>
          <w:b/>
          <w:sz w:val="24"/>
        </w:rPr>
      </w:pPr>
      <w:r w:rsidRPr="0059423F">
        <w:rPr>
          <w:rFonts w:ascii="Times New Roman" w:hAnsi="Times New Roman"/>
          <w:b/>
          <w:sz w:val="24"/>
        </w:rPr>
        <w:t>II. KOMISIJOS UŽDAVINIAI IR FUNKCIJOS</w:t>
      </w:r>
    </w:p>
    <w:p w14:paraId="795DB5B0" w14:textId="77777777" w:rsidR="00883DED" w:rsidRPr="0059423F" w:rsidRDefault="00883DED" w:rsidP="00883DED">
      <w:pPr>
        <w:spacing w:line="360" w:lineRule="atLeast"/>
        <w:ind w:firstLine="720"/>
        <w:jc w:val="both"/>
      </w:pPr>
    </w:p>
    <w:p w14:paraId="1B1020D8" w14:textId="624EF115" w:rsidR="00883DED" w:rsidRPr="0059423F" w:rsidRDefault="00883DED" w:rsidP="002A4349">
      <w:pPr>
        <w:pStyle w:val="Betarp"/>
        <w:ind w:firstLine="851"/>
        <w:jc w:val="both"/>
        <w:rPr>
          <w:sz w:val="24"/>
          <w:szCs w:val="24"/>
        </w:rPr>
      </w:pPr>
      <w:r w:rsidRPr="0059423F">
        <w:rPr>
          <w:sz w:val="24"/>
          <w:szCs w:val="24"/>
        </w:rPr>
        <w:t xml:space="preserve">4. Pagrindinis Komisijos uždavinys – vykdant valstybės </w:t>
      </w:r>
      <w:r>
        <w:rPr>
          <w:sz w:val="24"/>
          <w:szCs w:val="24"/>
        </w:rPr>
        <w:t>psichoaktyvių medžiagų vartojimo bei nusikalstamų veikų</w:t>
      </w:r>
      <w:r w:rsidRPr="0059423F">
        <w:rPr>
          <w:sz w:val="24"/>
          <w:szCs w:val="24"/>
        </w:rPr>
        <w:t xml:space="preserve"> prevencijos ir kontrolės politiką, koordinuoti </w:t>
      </w:r>
      <w:r>
        <w:rPr>
          <w:sz w:val="24"/>
          <w:szCs w:val="24"/>
        </w:rPr>
        <w:t>psichoaktyvių medžiagų vartojimo bei nusikalstamų veikų</w:t>
      </w:r>
      <w:r w:rsidRPr="0059423F">
        <w:rPr>
          <w:sz w:val="24"/>
          <w:szCs w:val="24"/>
        </w:rPr>
        <w:t xml:space="preserve"> prevencijos ir kontrolės veiksmus savivaldybės teritorijoje.</w:t>
      </w:r>
    </w:p>
    <w:p w14:paraId="54C8B457" w14:textId="0983A0DA" w:rsidR="00883DED" w:rsidRPr="0059423F" w:rsidRDefault="00883DED" w:rsidP="002A4349">
      <w:pPr>
        <w:pStyle w:val="Betarp"/>
        <w:ind w:firstLine="851"/>
        <w:jc w:val="both"/>
        <w:rPr>
          <w:sz w:val="24"/>
          <w:szCs w:val="24"/>
        </w:rPr>
      </w:pPr>
      <w:r w:rsidRPr="0059423F">
        <w:rPr>
          <w:sz w:val="24"/>
          <w:szCs w:val="24"/>
        </w:rPr>
        <w:t xml:space="preserve">5. Įgyvendindama savo pagrindinius uždavinius, Komisija atlieka šias funkcijas </w:t>
      </w:r>
      <w:r>
        <w:rPr>
          <w:sz w:val="24"/>
          <w:szCs w:val="24"/>
        </w:rPr>
        <w:t>psichoaktyvių medžiagų vartojimo bei nusikalstamų veikų</w:t>
      </w:r>
      <w:r w:rsidRPr="0059423F">
        <w:rPr>
          <w:sz w:val="24"/>
          <w:szCs w:val="24"/>
        </w:rPr>
        <w:t xml:space="preserve"> prevencijos ir kontrolės srityje:</w:t>
      </w:r>
    </w:p>
    <w:p w14:paraId="32BB5E73" w14:textId="19BE8617" w:rsidR="00883DED" w:rsidRPr="0059423F" w:rsidRDefault="00883DED" w:rsidP="002A4349">
      <w:pPr>
        <w:pStyle w:val="Betarp"/>
        <w:ind w:firstLine="851"/>
        <w:jc w:val="both"/>
        <w:rPr>
          <w:sz w:val="24"/>
          <w:szCs w:val="24"/>
        </w:rPr>
      </w:pPr>
      <w:r w:rsidRPr="0059423F">
        <w:rPr>
          <w:sz w:val="24"/>
          <w:szCs w:val="24"/>
        </w:rPr>
        <w:t>5.1. koordinuoja Rokiškio rajono</w:t>
      </w:r>
      <w:r w:rsidRPr="00762F48">
        <w:rPr>
          <w:sz w:val="24"/>
          <w:szCs w:val="24"/>
        </w:rPr>
        <w:t xml:space="preserve"> </w:t>
      </w:r>
      <w:r>
        <w:rPr>
          <w:sz w:val="24"/>
          <w:szCs w:val="24"/>
        </w:rPr>
        <w:t>psichoaktyvių medžiagų vartojimo bei nusikalstamų veikų</w:t>
      </w:r>
      <w:r w:rsidRPr="0059423F">
        <w:rPr>
          <w:sz w:val="24"/>
          <w:szCs w:val="24"/>
        </w:rPr>
        <w:t xml:space="preserve"> prevencijos ir kontrolės programos įgyvendinimą (toliau vadinama programa);</w:t>
      </w:r>
    </w:p>
    <w:p w14:paraId="59232A62" w14:textId="3D2AF15A" w:rsidR="00883DED" w:rsidRPr="0059423F" w:rsidRDefault="00883DED" w:rsidP="002A4349">
      <w:pPr>
        <w:pStyle w:val="Betarp"/>
        <w:ind w:firstLine="851"/>
        <w:jc w:val="both"/>
        <w:rPr>
          <w:sz w:val="24"/>
          <w:szCs w:val="24"/>
        </w:rPr>
      </w:pPr>
      <w:r w:rsidRPr="0059423F">
        <w:rPr>
          <w:sz w:val="24"/>
          <w:szCs w:val="24"/>
        </w:rPr>
        <w:t>5.2. teikia siūlymus Rokiškio rajono tarybai ir Rokiškio rajono savivaldybės administracijai dėl programos finansavimo;</w:t>
      </w:r>
    </w:p>
    <w:p w14:paraId="351DCBD1" w14:textId="3379F119" w:rsidR="00883DED" w:rsidRPr="0059423F" w:rsidRDefault="00883DED" w:rsidP="002A4349">
      <w:pPr>
        <w:pStyle w:val="Betarp"/>
        <w:ind w:firstLine="851"/>
        <w:jc w:val="both"/>
        <w:rPr>
          <w:color w:val="000000"/>
          <w:sz w:val="24"/>
          <w:szCs w:val="24"/>
        </w:rPr>
      </w:pPr>
      <w:r w:rsidRPr="0059423F">
        <w:rPr>
          <w:sz w:val="24"/>
          <w:szCs w:val="24"/>
        </w:rPr>
        <w:t>5.3. s</w:t>
      </w:r>
      <w:r w:rsidRPr="0059423F">
        <w:rPr>
          <w:color w:val="000000"/>
          <w:sz w:val="24"/>
          <w:szCs w:val="24"/>
        </w:rPr>
        <w:t>prendžia nepilnamečių buvimo viešosiose vietose naktį problemą, per žiniasklaidą ar kitais būdais (mokyklose, per masinius renginius ir panašiai) teikti gyventojams informaciją apie galimą žalą ir pavojus vaikams, informaciją apie vaikų, tėvų, kitų už vaikų gerovę atsakingų asmenų teises ir pareigas, kurias nustato teisės aktai, atsakomybę už jų nevykdymą;</w:t>
      </w:r>
    </w:p>
    <w:p w14:paraId="5320DF13" w14:textId="68231908" w:rsidR="00883DED" w:rsidRPr="0069479C" w:rsidRDefault="00883DED" w:rsidP="002A4349">
      <w:pPr>
        <w:pStyle w:val="Betarp"/>
        <w:ind w:firstLine="851"/>
        <w:jc w:val="both"/>
        <w:rPr>
          <w:color w:val="000000"/>
          <w:sz w:val="24"/>
          <w:szCs w:val="24"/>
        </w:rPr>
      </w:pPr>
      <w:r w:rsidRPr="0059423F">
        <w:rPr>
          <w:color w:val="000000"/>
          <w:sz w:val="24"/>
          <w:szCs w:val="24"/>
        </w:rPr>
        <w:t>5.</w:t>
      </w:r>
      <w:r w:rsidRPr="0069479C">
        <w:rPr>
          <w:color w:val="000000"/>
          <w:sz w:val="24"/>
          <w:szCs w:val="24"/>
        </w:rPr>
        <w:t>4. inicijuoja psicho</w:t>
      </w:r>
      <w:r>
        <w:rPr>
          <w:color w:val="000000"/>
          <w:sz w:val="24"/>
          <w:szCs w:val="24"/>
        </w:rPr>
        <w:t>aktyvių</w:t>
      </w:r>
      <w:r w:rsidRPr="0069479C">
        <w:rPr>
          <w:color w:val="000000"/>
          <w:sz w:val="24"/>
          <w:szCs w:val="24"/>
        </w:rPr>
        <w:t xml:space="preserve"> medžiagų vartojimo paplitimo stebėjimą, kaupia, analizuoja ir teikia suinteresuotoms institucijoms informaciją apie </w:t>
      </w:r>
      <w:r>
        <w:rPr>
          <w:color w:val="000000"/>
          <w:sz w:val="24"/>
          <w:szCs w:val="24"/>
        </w:rPr>
        <w:t>psichoaktyvių medžiagų vartojimo</w:t>
      </w:r>
      <w:r w:rsidRPr="0069479C">
        <w:rPr>
          <w:color w:val="000000"/>
          <w:sz w:val="24"/>
          <w:szCs w:val="24"/>
        </w:rPr>
        <w:t xml:space="preserve"> prevencijos ir n</w:t>
      </w:r>
      <w:r>
        <w:rPr>
          <w:color w:val="000000"/>
          <w:sz w:val="24"/>
          <w:szCs w:val="24"/>
        </w:rPr>
        <w:t>usikalstamų veikų</w:t>
      </w:r>
      <w:r w:rsidRPr="0069479C">
        <w:rPr>
          <w:color w:val="000000"/>
          <w:sz w:val="24"/>
          <w:szCs w:val="24"/>
        </w:rPr>
        <w:t xml:space="preserve"> kontrolės priemonių įgyvendinimą, tendencijas </w:t>
      </w:r>
      <w:r>
        <w:rPr>
          <w:color w:val="000000"/>
          <w:sz w:val="24"/>
          <w:szCs w:val="24"/>
        </w:rPr>
        <w:t>Rokiškio</w:t>
      </w:r>
      <w:r w:rsidRPr="0069479C">
        <w:rPr>
          <w:color w:val="000000"/>
          <w:sz w:val="24"/>
          <w:szCs w:val="24"/>
        </w:rPr>
        <w:t xml:space="preserve"> rajono teritorijoje; </w:t>
      </w:r>
    </w:p>
    <w:p w14:paraId="2F1AC70D" w14:textId="258436A7" w:rsidR="00883DED" w:rsidRPr="0069479C" w:rsidRDefault="00883DED" w:rsidP="002A4349">
      <w:pPr>
        <w:pStyle w:val="Betarp"/>
        <w:ind w:firstLine="851"/>
        <w:jc w:val="both"/>
        <w:rPr>
          <w:sz w:val="24"/>
          <w:szCs w:val="24"/>
        </w:rPr>
      </w:pPr>
      <w:r w:rsidRPr="0069479C">
        <w:rPr>
          <w:color w:val="000000"/>
          <w:sz w:val="24"/>
          <w:szCs w:val="24"/>
        </w:rPr>
        <w:t>5.5. kartu su partneriais rengia bendras nusikalstamų veikų, daromų viešosiose vietose, prevencijos programas;</w:t>
      </w:r>
      <w:r w:rsidRPr="0069479C">
        <w:rPr>
          <w:sz w:val="24"/>
          <w:szCs w:val="24"/>
        </w:rPr>
        <w:t xml:space="preserve"> </w:t>
      </w:r>
    </w:p>
    <w:p w14:paraId="31530DD2" w14:textId="5C3169FA" w:rsidR="00883DED" w:rsidRPr="0059423F" w:rsidRDefault="00883DED" w:rsidP="002A4349">
      <w:pPr>
        <w:pStyle w:val="Betarp"/>
        <w:ind w:firstLine="851"/>
        <w:jc w:val="both"/>
        <w:rPr>
          <w:sz w:val="24"/>
          <w:szCs w:val="24"/>
        </w:rPr>
      </w:pPr>
      <w:r w:rsidRPr="0059423F">
        <w:rPr>
          <w:sz w:val="24"/>
          <w:szCs w:val="24"/>
        </w:rPr>
        <w:t xml:space="preserve">5.6. teikia informaciją ir pasiūlymus </w:t>
      </w:r>
      <w:r>
        <w:rPr>
          <w:sz w:val="24"/>
          <w:szCs w:val="24"/>
        </w:rPr>
        <w:t>psichoaktyvių medžiagų vartojimo bei nusikalstamų veikų</w:t>
      </w:r>
      <w:r w:rsidRPr="0059423F">
        <w:rPr>
          <w:sz w:val="24"/>
          <w:szCs w:val="24"/>
        </w:rPr>
        <w:t xml:space="preserve"> prevencijos ir kontrolės srityje savivaldybės ir valstybės institucijoms, įstaigoms, visuomenės informavimo priemonėms, </w:t>
      </w:r>
      <w:r>
        <w:rPr>
          <w:sz w:val="24"/>
          <w:szCs w:val="24"/>
        </w:rPr>
        <w:t xml:space="preserve">bendradarbiauja su </w:t>
      </w:r>
      <w:r w:rsidRPr="0069479C">
        <w:rPr>
          <w:sz w:val="24"/>
          <w:szCs w:val="24"/>
        </w:rPr>
        <w:t>mokslo ir studijų</w:t>
      </w:r>
      <w:r>
        <w:rPr>
          <w:sz w:val="24"/>
          <w:szCs w:val="24"/>
        </w:rPr>
        <w:t xml:space="preserve"> bei</w:t>
      </w:r>
      <w:r w:rsidRPr="0069479C">
        <w:rPr>
          <w:sz w:val="24"/>
          <w:szCs w:val="24"/>
        </w:rPr>
        <w:t xml:space="preserve"> kitomis institucijomis</w:t>
      </w:r>
      <w:r>
        <w:rPr>
          <w:sz w:val="24"/>
          <w:szCs w:val="24"/>
        </w:rPr>
        <w:t>.</w:t>
      </w:r>
    </w:p>
    <w:p w14:paraId="5A4611CC" w14:textId="77777777" w:rsidR="00883DED" w:rsidRPr="0059423F" w:rsidRDefault="00883DED" w:rsidP="00883DED">
      <w:pPr>
        <w:spacing w:line="360" w:lineRule="atLeast"/>
        <w:jc w:val="both"/>
      </w:pPr>
    </w:p>
    <w:p w14:paraId="4D259726" w14:textId="77777777" w:rsidR="00883DED" w:rsidRPr="0059423F" w:rsidRDefault="00883DED" w:rsidP="00883DED">
      <w:pPr>
        <w:pStyle w:val="Preformatted"/>
        <w:jc w:val="center"/>
        <w:rPr>
          <w:rFonts w:ascii="Times New Roman" w:hAnsi="Times New Roman"/>
          <w:b/>
          <w:sz w:val="24"/>
        </w:rPr>
      </w:pPr>
      <w:r w:rsidRPr="0059423F">
        <w:rPr>
          <w:rFonts w:ascii="Times New Roman" w:hAnsi="Times New Roman"/>
          <w:b/>
          <w:sz w:val="24"/>
        </w:rPr>
        <w:t>III. KOMISIJOS TEISĖS</w:t>
      </w:r>
    </w:p>
    <w:p w14:paraId="3624770E" w14:textId="7F4458E1" w:rsidR="00883DED" w:rsidRPr="0059423F" w:rsidRDefault="00883DED" w:rsidP="002A4349">
      <w:pPr>
        <w:pStyle w:val="Betarp"/>
        <w:ind w:firstLine="851"/>
        <w:jc w:val="both"/>
        <w:rPr>
          <w:sz w:val="24"/>
          <w:szCs w:val="24"/>
        </w:rPr>
      </w:pPr>
      <w:r w:rsidRPr="0059423F">
        <w:rPr>
          <w:sz w:val="24"/>
          <w:szCs w:val="24"/>
        </w:rPr>
        <w:t>6. Komisija turi teisę:</w:t>
      </w:r>
    </w:p>
    <w:p w14:paraId="2FF81D4B" w14:textId="7C12A8E5" w:rsidR="00883DED" w:rsidRPr="0059423F" w:rsidRDefault="00883DED" w:rsidP="002A4349">
      <w:pPr>
        <w:pStyle w:val="Betarp"/>
        <w:ind w:firstLine="851"/>
        <w:jc w:val="both"/>
        <w:rPr>
          <w:sz w:val="24"/>
          <w:szCs w:val="24"/>
        </w:rPr>
      </w:pPr>
      <w:r w:rsidRPr="0059423F">
        <w:rPr>
          <w:sz w:val="24"/>
          <w:szCs w:val="24"/>
        </w:rPr>
        <w:t xml:space="preserve">6.1. gauti informaciją jos kompetencijai skirtais klausimais iš savivaldybių ir valstybės institucijų, įstaigų, nevyriausybinių organizacijų, </w:t>
      </w:r>
      <w:r w:rsidRPr="0069479C">
        <w:rPr>
          <w:sz w:val="24"/>
          <w:szCs w:val="24"/>
        </w:rPr>
        <w:t xml:space="preserve">valstybės psichoaktyvių medžiagų vartojimo bei nusikalstamų veikų prevencijos ir kontrolės </w:t>
      </w:r>
      <w:r w:rsidRPr="0069479C">
        <w:rPr>
          <w:color w:val="000000"/>
          <w:sz w:val="24"/>
          <w:szCs w:val="24"/>
        </w:rPr>
        <w:t>programai įgyvendinti;</w:t>
      </w:r>
    </w:p>
    <w:p w14:paraId="5C888B7A" w14:textId="72E64E74" w:rsidR="00883DED" w:rsidRPr="0059423F" w:rsidRDefault="00883DED" w:rsidP="002A4349">
      <w:pPr>
        <w:pStyle w:val="Betarp"/>
        <w:ind w:firstLine="851"/>
        <w:jc w:val="both"/>
        <w:rPr>
          <w:sz w:val="24"/>
          <w:szCs w:val="24"/>
        </w:rPr>
      </w:pPr>
      <w:r w:rsidRPr="0059423F">
        <w:rPr>
          <w:sz w:val="24"/>
          <w:szCs w:val="24"/>
        </w:rPr>
        <w:t>6.2. dalyvauti savivaldybės ir šalies renginiuose</w:t>
      </w:r>
      <w:r w:rsidRPr="0059423F">
        <w:rPr>
          <w:color w:val="000000"/>
          <w:sz w:val="24"/>
          <w:szCs w:val="24"/>
        </w:rPr>
        <w:t xml:space="preserve"> </w:t>
      </w:r>
      <w:r>
        <w:rPr>
          <w:sz w:val="24"/>
          <w:szCs w:val="24"/>
        </w:rPr>
        <w:t xml:space="preserve">psichoaktyvių medžiagų vartojimo bei </w:t>
      </w:r>
      <w:r>
        <w:rPr>
          <w:sz w:val="24"/>
          <w:szCs w:val="24"/>
        </w:rPr>
        <w:lastRenderedPageBreak/>
        <w:t>nusikalstamų veikų</w:t>
      </w:r>
      <w:r w:rsidRPr="0059423F">
        <w:rPr>
          <w:color w:val="000000"/>
          <w:sz w:val="24"/>
          <w:szCs w:val="24"/>
        </w:rPr>
        <w:t xml:space="preserve"> prevencijos ir kontrolės, </w:t>
      </w:r>
      <w:r w:rsidRPr="0059423F">
        <w:rPr>
          <w:sz w:val="24"/>
          <w:szCs w:val="24"/>
        </w:rPr>
        <w:t>klausimais;</w:t>
      </w:r>
    </w:p>
    <w:p w14:paraId="7D5BC13A" w14:textId="085C9C53" w:rsidR="00883DED" w:rsidRPr="0059423F" w:rsidRDefault="00883DED" w:rsidP="002A4349">
      <w:pPr>
        <w:pStyle w:val="Betarp"/>
        <w:ind w:firstLine="851"/>
        <w:jc w:val="both"/>
        <w:rPr>
          <w:sz w:val="24"/>
          <w:szCs w:val="24"/>
        </w:rPr>
      </w:pPr>
      <w:r w:rsidRPr="0059423F">
        <w:rPr>
          <w:sz w:val="24"/>
          <w:szCs w:val="24"/>
        </w:rPr>
        <w:t xml:space="preserve">6.3. teikti pasiūlymus, rekomendacijas, kaip gerinti </w:t>
      </w:r>
      <w:r>
        <w:rPr>
          <w:sz w:val="24"/>
          <w:szCs w:val="24"/>
        </w:rPr>
        <w:t>psichoaktyvių medžiagų vartojimo bei nusikalstamų veikų</w:t>
      </w:r>
      <w:r w:rsidRPr="0059423F">
        <w:rPr>
          <w:sz w:val="24"/>
          <w:szCs w:val="24"/>
        </w:rPr>
        <w:t xml:space="preserve"> </w:t>
      </w:r>
      <w:r w:rsidRPr="0059423F">
        <w:rPr>
          <w:color w:val="000000"/>
          <w:sz w:val="24"/>
          <w:szCs w:val="24"/>
        </w:rPr>
        <w:t xml:space="preserve">prevenciją ir kontrolę, </w:t>
      </w:r>
      <w:r w:rsidRPr="0059423F">
        <w:rPr>
          <w:sz w:val="24"/>
          <w:szCs w:val="24"/>
        </w:rPr>
        <w:t>savivaldybės teritorijoje.</w:t>
      </w:r>
    </w:p>
    <w:p w14:paraId="4410BC37" w14:textId="77777777" w:rsidR="00883DED" w:rsidRPr="0059423F" w:rsidRDefault="00883DED" w:rsidP="00883DED">
      <w:pPr>
        <w:pStyle w:val="Betarp"/>
        <w:jc w:val="both"/>
        <w:rPr>
          <w:sz w:val="24"/>
          <w:szCs w:val="24"/>
        </w:rPr>
      </w:pPr>
    </w:p>
    <w:p w14:paraId="5111646B" w14:textId="77777777" w:rsidR="00883DED" w:rsidRPr="0059423F" w:rsidRDefault="00883DED" w:rsidP="00883DED">
      <w:pPr>
        <w:pStyle w:val="Preformatted"/>
        <w:jc w:val="center"/>
        <w:rPr>
          <w:rFonts w:ascii="Times New Roman" w:hAnsi="Times New Roman"/>
          <w:b/>
          <w:sz w:val="24"/>
        </w:rPr>
      </w:pPr>
      <w:r w:rsidRPr="0059423F">
        <w:rPr>
          <w:rFonts w:ascii="Times New Roman" w:hAnsi="Times New Roman"/>
          <w:b/>
          <w:sz w:val="24"/>
        </w:rPr>
        <w:t>IV. KOMISIJOS SUDĖTIS IR DARBO ORGANIZAVIMAS</w:t>
      </w:r>
    </w:p>
    <w:p w14:paraId="23463FEE" w14:textId="77777777" w:rsidR="00883DED" w:rsidRPr="0059423F" w:rsidRDefault="00883DED" w:rsidP="00883DED">
      <w:pPr>
        <w:spacing w:line="360" w:lineRule="atLeast"/>
        <w:ind w:firstLine="720"/>
        <w:jc w:val="both"/>
      </w:pPr>
    </w:p>
    <w:p w14:paraId="590F45E1" w14:textId="179E6256" w:rsidR="00883DED" w:rsidRPr="0059423F" w:rsidRDefault="00883DED" w:rsidP="002A4349">
      <w:pPr>
        <w:pStyle w:val="Betarp"/>
        <w:ind w:firstLine="851"/>
        <w:jc w:val="both"/>
        <w:rPr>
          <w:sz w:val="24"/>
          <w:szCs w:val="24"/>
        </w:rPr>
      </w:pPr>
      <w:r w:rsidRPr="0059423F">
        <w:rPr>
          <w:sz w:val="24"/>
          <w:szCs w:val="24"/>
        </w:rPr>
        <w:t>7. Komisija sudaroma savivaldybės tarybos sprendimu savivaldybės tarybos įgaliojimų laikui.</w:t>
      </w:r>
    </w:p>
    <w:p w14:paraId="39F8C053" w14:textId="322F4E21" w:rsidR="00883DED" w:rsidRPr="0059423F" w:rsidRDefault="00883DED" w:rsidP="002A4349">
      <w:pPr>
        <w:pStyle w:val="Betarp"/>
        <w:ind w:firstLine="851"/>
        <w:jc w:val="both"/>
        <w:rPr>
          <w:sz w:val="24"/>
          <w:szCs w:val="24"/>
        </w:rPr>
      </w:pPr>
      <w:r w:rsidRPr="0059423F">
        <w:rPr>
          <w:sz w:val="24"/>
          <w:szCs w:val="24"/>
        </w:rPr>
        <w:t>8. Komisija sudaroma iš savivaldybės ir valstybės institucijų bei įstaigų pasiūlytų atstovų – ne mažiau kaip iš 10 narių. Komisijos nariai yra sveikatos, švietimo, socialinių</w:t>
      </w:r>
      <w:r>
        <w:rPr>
          <w:sz w:val="24"/>
          <w:szCs w:val="24"/>
        </w:rPr>
        <w:t xml:space="preserve"> </w:t>
      </w:r>
      <w:r w:rsidRPr="0059423F">
        <w:rPr>
          <w:sz w:val="24"/>
          <w:szCs w:val="24"/>
        </w:rPr>
        <w:t xml:space="preserve"> įstaigų, savivaldybės švietimo padalinių, policijos, nevyriausybinių organizacijų ar institucijų, galinčių atlikti </w:t>
      </w:r>
      <w:r w:rsidRPr="0059423F">
        <w:rPr>
          <w:color w:val="000000"/>
          <w:sz w:val="24"/>
          <w:szCs w:val="24"/>
        </w:rPr>
        <w:t xml:space="preserve">nusikaltimų prevenciją ir kontrolę. </w:t>
      </w:r>
    </w:p>
    <w:p w14:paraId="16F70619" w14:textId="5BD511C1" w:rsidR="00883DED" w:rsidRPr="00D954FF" w:rsidRDefault="00883DED" w:rsidP="002A4349">
      <w:pPr>
        <w:pStyle w:val="Betarp"/>
        <w:ind w:firstLine="851"/>
        <w:jc w:val="both"/>
        <w:rPr>
          <w:sz w:val="24"/>
          <w:szCs w:val="24"/>
        </w:rPr>
      </w:pPr>
      <w:r w:rsidRPr="00D954FF">
        <w:rPr>
          <w:sz w:val="24"/>
          <w:szCs w:val="24"/>
        </w:rPr>
        <w:t>9. Savivaldybės tarybos sudaromos komisijos pirmininku tarybos sprendimu gali būti skiriamas tik nepriekaištingos reputacijos tarybos narys. Komisijos pirmininko pavaduotojas ir sekretorius išrenkami per pirmąjį posėdį. Savivaldybės taryba įgalioja Komisijos pirmininką pasirašyti raštus Komisijos kompetencijai skirtais klausimais.</w:t>
      </w:r>
    </w:p>
    <w:p w14:paraId="1DB1ADAC" w14:textId="1816FF6E" w:rsidR="00883DED" w:rsidRPr="0059423F" w:rsidRDefault="00883DED" w:rsidP="002A4349">
      <w:pPr>
        <w:pStyle w:val="Betarp"/>
        <w:ind w:firstLine="851"/>
        <w:jc w:val="both"/>
        <w:rPr>
          <w:sz w:val="24"/>
          <w:szCs w:val="24"/>
        </w:rPr>
      </w:pPr>
      <w:r w:rsidRPr="0059423F">
        <w:rPr>
          <w:sz w:val="24"/>
          <w:szCs w:val="24"/>
        </w:rPr>
        <w:t>10. Komisijos pirmininkas:</w:t>
      </w:r>
    </w:p>
    <w:p w14:paraId="446068FD" w14:textId="4551E6BE" w:rsidR="00883DED" w:rsidRPr="0059423F" w:rsidRDefault="00883DED" w:rsidP="002A4349">
      <w:pPr>
        <w:pStyle w:val="Betarp"/>
        <w:ind w:firstLine="851"/>
        <w:jc w:val="both"/>
        <w:rPr>
          <w:sz w:val="24"/>
          <w:szCs w:val="24"/>
        </w:rPr>
      </w:pPr>
      <w:r w:rsidRPr="0059423F">
        <w:rPr>
          <w:sz w:val="24"/>
          <w:szCs w:val="24"/>
        </w:rPr>
        <w:t>10.1. organizuoja Komisijos darbą ir atsako už jos veiklą;</w:t>
      </w:r>
    </w:p>
    <w:p w14:paraId="41A89304" w14:textId="720DE14F" w:rsidR="00883DED" w:rsidRPr="0059423F" w:rsidRDefault="00883DED" w:rsidP="002A4349">
      <w:pPr>
        <w:pStyle w:val="Betarp"/>
        <w:ind w:firstLine="851"/>
        <w:jc w:val="both"/>
        <w:rPr>
          <w:sz w:val="24"/>
          <w:szCs w:val="24"/>
        </w:rPr>
      </w:pPr>
      <w:r w:rsidRPr="0059423F">
        <w:rPr>
          <w:sz w:val="24"/>
          <w:szCs w:val="24"/>
        </w:rPr>
        <w:t>10.2. pirmininkauja Komisijos posėdžiuose;</w:t>
      </w:r>
    </w:p>
    <w:p w14:paraId="7B1CE9E0" w14:textId="19898F2F" w:rsidR="00883DED" w:rsidRPr="0059423F" w:rsidRDefault="00883DED" w:rsidP="002A4349">
      <w:pPr>
        <w:pStyle w:val="Betarp"/>
        <w:ind w:firstLine="851"/>
        <w:jc w:val="both"/>
        <w:rPr>
          <w:sz w:val="24"/>
          <w:szCs w:val="24"/>
        </w:rPr>
      </w:pPr>
      <w:r>
        <w:rPr>
          <w:sz w:val="24"/>
          <w:szCs w:val="24"/>
        </w:rPr>
        <w:t>10.3.</w:t>
      </w:r>
      <w:r w:rsidRPr="0059423F">
        <w:rPr>
          <w:sz w:val="24"/>
          <w:szCs w:val="24"/>
        </w:rPr>
        <w:t>gali pareikalauti savo vardu informacijos iš įstaigų ir organizacijų, susijusių su Komisijos darbu;</w:t>
      </w:r>
    </w:p>
    <w:p w14:paraId="1F452605" w14:textId="4D46BEBD" w:rsidR="00883DED" w:rsidRDefault="00883DED" w:rsidP="002A4349">
      <w:pPr>
        <w:pStyle w:val="Betarp"/>
        <w:ind w:firstLine="851"/>
        <w:jc w:val="both"/>
        <w:rPr>
          <w:color w:val="000000"/>
          <w:sz w:val="24"/>
          <w:szCs w:val="24"/>
        </w:rPr>
      </w:pPr>
      <w:r w:rsidRPr="0059423F">
        <w:rPr>
          <w:sz w:val="24"/>
          <w:szCs w:val="24"/>
        </w:rPr>
        <w:t xml:space="preserve">10.4. informuoja savivaldybės tarybą apie </w:t>
      </w:r>
      <w:r>
        <w:rPr>
          <w:sz w:val="24"/>
          <w:szCs w:val="24"/>
        </w:rPr>
        <w:t>psichoaktyvių medžiagų vartojimo bei nusikalstamų veikų</w:t>
      </w:r>
      <w:r w:rsidRPr="0059423F">
        <w:rPr>
          <w:sz w:val="24"/>
          <w:szCs w:val="24"/>
        </w:rPr>
        <w:t xml:space="preserve"> </w:t>
      </w:r>
      <w:r w:rsidRPr="0059423F">
        <w:rPr>
          <w:color w:val="000000"/>
          <w:sz w:val="24"/>
          <w:szCs w:val="24"/>
        </w:rPr>
        <w:t xml:space="preserve">prevenciją ir kontrolę. </w:t>
      </w:r>
    </w:p>
    <w:p w14:paraId="3AD05A2B" w14:textId="2E102922" w:rsidR="00883DED" w:rsidRDefault="00883DED" w:rsidP="002A4349">
      <w:pPr>
        <w:pStyle w:val="Betarp"/>
        <w:ind w:firstLine="851"/>
        <w:jc w:val="both"/>
        <w:rPr>
          <w:color w:val="000000"/>
          <w:sz w:val="24"/>
          <w:szCs w:val="24"/>
        </w:rPr>
      </w:pPr>
      <w:r>
        <w:rPr>
          <w:color w:val="000000"/>
          <w:sz w:val="24"/>
          <w:szCs w:val="24"/>
        </w:rPr>
        <w:t>11. Komisijos nario įgaliojimai nutrūksta ,jeigu:</w:t>
      </w:r>
    </w:p>
    <w:p w14:paraId="662000FB" w14:textId="3D06DA57" w:rsidR="00883DED" w:rsidRDefault="00883DED" w:rsidP="002A4349">
      <w:pPr>
        <w:pStyle w:val="Betarp"/>
        <w:ind w:firstLine="851"/>
        <w:jc w:val="both"/>
        <w:rPr>
          <w:sz w:val="24"/>
          <w:szCs w:val="24"/>
        </w:rPr>
      </w:pPr>
      <w:r>
        <w:rPr>
          <w:sz w:val="24"/>
          <w:szCs w:val="24"/>
        </w:rPr>
        <w:t>11.1. Komisijos narys atsistatydina savo noru;</w:t>
      </w:r>
    </w:p>
    <w:p w14:paraId="74D28375" w14:textId="4AF2FF0A" w:rsidR="00883DED" w:rsidRDefault="00883DED" w:rsidP="002A4349">
      <w:pPr>
        <w:pStyle w:val="Betarp"/>
        <w:ind w:firstLine="851"/>
        <w:jc w:val="both"/>
        <w:rPr>
          <w:sz w:val="24"/>
          <w:szCs w:val="24"/>
        </w:rPr>
      </w:pPr>
      <w:r>
        <w:rPr>
          <w:sz w:val="24"/>
          <w:szCs w:val="24"/>
        </w:rPr>
        <w:t>11.2. nutrūksta jo darbo (tarnybos) santykiai atstovaujamoje savivaldybės institucijoje ar įstaigoje;</w:t>
      </w:r>
    </w:p>
    <w:p w14:paraId="4B0A1D62" w14:textId="672F0EC1" w:rsidR="00883DED" w:rsidRPr="0059423F" w:rsidRDefault="00883DED" w:rsidP="002A4349">
      <w:pPr>
        <w:pStyle w:val="Betarp"/>
        <w:ind w:firstLine="851"/>
        <w:jc w:val="both"/>
        <w:rPr>
          <w:sz w:val="24"/>
          <w:szCs w:val="24"/>
        </w:rPr>
      </w:pPr>
      <w:r>
        <w:rPr>
          <w:sz w:val="24"/>
          <w:szCs w:val="24"/>
        </w:rPr>
        <w:t xml:space="preserve">11.3. jis atšaukiamas jį delegavusios institucijos iniciatyva. </w:t>
      </w:r>
    </w:p>
    <w:p w14:paraId="5E16186F" w14:textId="1355E014" w:rsidR="00883DED" w:rsidRPr="0059423F" w:rsidRDefault="00883DED" w:rsidP="002A4349">
      <w:pPr>
        <w:pStyle w:val="Betarp"/>
        <w:ind w:firstLine="851"/>
        <w:jc w:val="both"/>
        <w:rPr>
          <w:sz w:val="24"/>
          <w:szCs w:val="24"/>
        </w:rPr>
      </w:pPr>
      <w:r>
        <w:rPr>
          <w:sz w:val="24"/>
          <w:szCs w:val="24"/>
        </w:rPr>
        <w:t>12</w:t>
      </w:r>
      <w:r w:rsidRPr="0059423F">
        <w:rPr>
          <w:sz w:val="24"/>
          <w:szCs w:val="24"/>
        </w:rPr>
        <w:t>. Jeigu Komisijos pirmininko nėra, jo pareigas eina Komisijos pirmininko pavaduotojas.</w:t>
      </w:r>
    </w:p>
    <w:p w14:paraId="10B44061" w14:textId="60820A33" w:rsidR="00883DED" w:rsidRPr="0059423F" w:rsidRDefault="00883DED" w:rsidP="002A4349">
      <w:pPr>
        <w:pStyle w:val="Betarp"/>
        <w:ind w:firstLine="851"/>
        <w:jc w:val="both"/>
        <w:rPr>
          <w:color w:val="000000"/>
          <w:sz w:val="24"/>
          <w:szCs w:val="24"/>
        </w:rPr>
      </w:pPr>
      <w:r>
        <w:rPr>
          <w:color w:val="000000"/>
          <w:sz w:val="24"/>
          <w:szCs w:val="24"/>
        </w:rPr>
        <w:t>13</w:t>
      </w:r>
      <w:r w:rsidRPr="0059423F">
        <w:rPr>
          <w:color w:val="000000"/>
          <w:sz w:val="24"/>
          <w:szCs w:val="24"/>
        </w:rPr>
        <w:t>.</w:t>
      </w:r>
      <w:r w:rsidRPr="0059423F">
        <w:rPr>
          <w:sz w:val="24"/>
          <w:szCs w:val="24"/>
        </w:rPr>
        <w:t xml:space="preserve"> Komisijos nuostatus tvirtina </w:t>
      </w:r>
      <w:r w:rsidRPr="0059423F">
        <w:rPr>
          <w:color w:val="000000"/>
          <w:sz w:val="24"/>
          <w:szCs w:val="24"/>
        </w:rPr>
        <w:t>savivaldybės taryba.</w:t>
      </w:r>
    </w:p>
    <w:p w14:paraId="6E168BD9" w14:textId="77CE236F" w:rsidR="00883DED" w:rsidRPr="0059423F" w:rsidRDefault="00883DED" w:rsidP="002A4349">
      <w:pPr>
        <w:pStyle w:val="Betarp"/>
        <w:ind w:firstLine="851"/>
        <w:jc w:val="both"/>
        <w:rPr>
          <w:sz w:val="24"/>
          <w:szCs w:val="24"/>
        </w:rPr>
      </w:pPr>
      <w:r>
        <w:rPr>
          <w:color w:val="000000"/>
          <w:sz w:val="24"/>
          <w:szCs w:val="24"/>
        </w:rPr>
        <w:t>14</w:t>
      </w:r>
      <w:r w:rsidRPr="0059423F">
        <w:rPr>
          <w:color w:val="000000"/>
          <w:sz w:val="24"/>
          <w:szCs w:val="24"/>
        </w:rPr>
        <w:t>.</w:t>
      </w:r>
      <w:r w:rsidRPr="0059423F">
        <w:rPr>
          <w:sz w:val="24"/>
          <w:szCs w:val="24"/>
        </w:rPr>
        <w:t xml:space="preserve"> Komisija kartą per metus už savo veiklą atsiskaito savivaldybės tarybai.</w:t>
      </w:r>
    </w:p>
    <w:p w14:paraId="71FFF007" w14:textId="3A326285" w:rsidR="00883DED" w:rsidRDefault="00883DED" w:rsidP="002A4349">
      <w:pPr>
        <w:pStyle w:val="Betarp"/>
        <w:ind w:firstLine="851"/>
        <w:jc w:val="both"/>
        <w:rPr>
          <w:sz w:val="24"/>
          <w:szCs w:val="24"/>
        </w:rPr>
      </w:pPr>
      <w:r>
        <w:rPr>
          <w:sz w:val="24"/>
          <w:szCs w:val="24"/>
        </w:rPr>
        <w:t>15</w:t>
      </w:r>
      <w:r w:rsidRPr="0059423F">
        <w:rPr>
          <w:sz w:val="24"/>
          <w:szCs w:val="24"/>
        </w:rPr>
        <w:t>. Komisijos posėdis yra teisėtas, jeigu jame dalyvauja daugiau kaip pusė Komisijos narių. Sprendimai priimami atviru balsavimu, paprasta balsų dauguma.</w:t>
      </w:r>
      <w:r>
        <w:rPr>
          <w:sz w:val="24"/>
          <w:szCs w:val="24"/>
        </w:rPr>
        <w:t xml:space="preserve"> Jei komisijos narių balsai pasiskirsto po lygiai, sprendimą lemia pirmininko balsas.</w:t>
      </w:r>
      <w:r w:rsidRPr="0059423F">
        <w:rPr>
          <w:sz w:val="24"/>
          <w:szCs w:val="24"/>
        </w:rPr>
        <w:t xml:space="preserve"> Apie tai turi būti pažymėta posėdžio protokole.</w:t>
      </w:r>
    </w:p>
    <w:p w14:paraId="02A8217A" w14:textId="77777777" w:rsidR="00883DED" w:rsidRDefault="00883DED" w:rsidP="00883DED">
      <w:pPr>
        <w:pStyle w:val="Betarp"/>
        <w:jc w:val="both"/>
        <w:rPr>
          <w:sz w:val="24"/>
          <w:szCs w:val="24"/>
        </w:rPr>
      </w:pPr>
    </w:p>
    <w:p w14:paraId="0718EC36" w14:textId="77777777" w:rsidR="00883DED" w:rsidRPr="0066180F" w:rsidRDefault="00883DED" w:rsidP="00883DED">
      <w:pPr>
        <w:spacing w:line="360" w:lineRule="atLeast"/>
        <w:jc w:val="center"/>
        <w:rPr>
          <w:b/>
        </w:rPr>
      </w:pPr>
      <w:r>
        <w:rPr>
          <w:b/>
        </w:rPr>
        <w:t>V</w:t>
      </w:r>
      <w:r w:rsidRPr="0059423F">
        <w:rPr>
          <w:b/>
        </w:rPr>
        <w:t xml:space="preserve">. </w:t>
      </w:r>
      <w:r>
        <w:rPr>
          <w:b/>
        </w:rPr>
        <w:t>BAIGIAMOSIOS NUOSTATOS</w:t>
      </w:r>
    </w:p>
    <w:p w14:paraId="622A9182" w14:textId="77777777" w:rsidR="00883DED" w:rsidRDefault="00883DED" w:rsidP="00883DED">
      <w:pPr>
        <w:pStyle w:val="Betarp"/>
        <w:jc w:val="both"/>
        <w:rPr>
          <w:sz w:val="24"/>
          <w:szCs w:val="24"/>
        </w:rPr>
      </w:pPr>
    </w:p>
    <w:p w14:paraId="161D1A69" w14:textId="77777777" w:rsidR="00883DED" w:rsidRDefault="00883DED" w:rsidP="00883DED">
      <w:pPr>
        <w:pStyle w:val="Betarp"/>
        <w:jc w:val="both"/>
        <w:rPr>
          <w:sz w:val="24"/>
          <w:szCs w:val="24"/>
        </w:rPr>
      </w:pPr>
    </w:p>
    <w:p w14:paraId="758AF1CD" w14:textId="77777777" w:rsidR="00883DED" w:rsidRDefault="00883DED" w:rsidP="002A4349">
      <w:pPr>
        <w:pStyle w:val="Betarp"/>
        <w:tabs>
          <w:tab w:val="left" w:pos="851"/>
        </w:tabs>
        <w:jc w:val="both"/>
        <w:rPr>
          <w:sz w:val="24"/>
          <w:szCs w:val="24"/>
        </w:rPr>
      </w:pPr>
      <w:r>
        <w:rPr>
          <w:sz w:val="24"/>
          <w:szCs w:val="24"/>
        </w:rPr>
        <w:tab/>
        <w:t xml:space="preserve">16. Komisijos protokolai ir kiti dokumentai saugomi Lietuvos Respublikos dokumentų ir archyvų įstatymo ir kitų teisės aktų numatyta tvarka ir terminais. </w:t>
      </w:r>
    </w:p>
    <w:p w14:paraId="6E6B467F" w14:textId="77777777" w:rsidR="00883DED" w:rsidRPr="0059423F" w:rsidRDefault="00883DED" w:rsidP="00883DED">
      <w:pPr>
        <w:pStyle w:val="Betarp"/>
        <w:jc w:val="both"/>
        <w:rPr>
          <w:sz w:val="24"/>
          <w:szCs w:val="24"/>
        </w:rPr>
      </w:pPr>
    </w:p>
    <w:p w14:paraId="247C6E40" w14:textId="77777777" w:rsidR="00883DED" w:rsidRDefault="00883DED" w:rsidP="00883DED">
      <w:pPr>
        <w:tabs>
          <w:tab w:val="left" w:pos="6804"/>
        </w:tabs>
        <w:ind w:left="720" w:hanging="720"/>
        <w:jc w:val="both"/>
      </w:pPr>
    </w:p>
    <w:p w14:paraId="549E4752" w14:textId="77777777" w:rsidR="00883DED" w:rsidRDefault="00883DED" w:rsidP="00883DED">
      <w:pPr>
        <w:tabs>
          <w:tab w:val="left" w:pos="6804"/>
        </w:tabs>
        <w:ind w:left="720" w:hanging="720"/>
        <w:jc w:val="both"/>
      </w:pPr>
    </w:p>
    <w:p w14:paraId="5722E5DC" w14:textId="77777777" w:rsidR="00883DED" w:rsidRDefault="00883DED" w:rsidP="00883DED">
      <w:pPr>
        <w:tabs>
          <w:tab w:val="left" w:pos="6804"/>
        </w:tabs>
        <w:ind w:left="720" w:hanging="720"/>
        <w:jc w:val="both"/>
      </w:pPr>
    </w:p>
    <w:p w14:paraId="70D9174A" w14:textId="77777777" w:rsidR="00883DED" w:rsidRDefault="00883DED" w:rsidP="00883DED">
      <w:pPr>
        <w:tabs>
          <w:tab w:val="left" w:pos="6804"/>
        </w:tabs>
        <w:ind w:left="720" w:hanging="720"/>
        <w:jc w:val="both"/>
      </w:pPr>
    </w:p>
    <w:p w14:paraId="535F6113" w14:textId="77777777" w:rsidR="00883DED" w:rsidRDefault="00883DED" w:rsidP="00883DED">
      <w:pPr>
        <w:tabs>
          <w:tab w:val="left" w:pos="6804"/>
        </w:tabs>
        <w:ind w:left="720" w:hanging="720"/>
        <w:jc w:val="both"/>
      </w:pPr>
    </w:p>
    <w:p w14:paraId="0D1C0506" w14:textId="77777777" w:rsidR="00883DED" w:rsidRDefault="00883DED" w:rsidP="00883DED">
      <w:pPr>
        <w:tabs>
          <w:tab w:val="left" w:pos="6804"/>
        </w:tabs>
        <w:ind w:left="720" w:hanging="720"/>
        <w:jc w:val="both"/>
      </w:pPr>
    </w:p>
    <w:p w14:paraId="06F978F8" w14:textId="77777777" w:rsidR="00883DED" w:rsidRDefault="00883DED" w:rsidP="00883DED">
      <w:pPr>
        <w:tabs>
          <w:tab w:val="left" w:pos="6804"/>
        </w:tabs>
        <w:ind w:left="720" w:hanging="720"/>
        <w:jc w:val="both"/>
      </w:pPr>
    </w:p>
    <w:p w14:paraId="2BA28801" w14:textId="77777777" w:rsidR="00883DED" w:rsidRDefault="00883DED" w:rsidP="00883DED">
      <w:pPr>
        <w:tabs>
          <w:tab w:val="left" w:pos="6804"/>
        </w:tabs>
        <w:ind w:left="720" w:hanging="720"/>
        <w:jc w:val="both"/>
      </w:pPr>
    </w:p>
    <w:p w14:paraId="154853E6" w14:textId="77777777" w:rsidR="00883DED" w:rsidRDefault="00883DED" w:rsidP="00883DED">
      <w:pPr>
        <w:tabs>
          <w:tab w:val="left" w:pos="6804"/>
        </w:tabs>
        <w:ind w:left="720" w:hanging="720"/>
        <w:jc w:val="both"/>
      </w:pPr>
    </w:p>
    <w:p w14:paraId="12C7679D" w14:textId="77777777" w:rsidR="00883DED" w:rsidRDefault="00883DED" w:rsidP="00883DED">
      <w:pPr>
        <w:tabs>
          <w:tab w:val="left" w:pos="6804"/>
        </w:tabs>
        <w:ind w:left="720" w:hanging="720"/>
        <w:jc w:val="both"/>
      </w:pPr>
    </w:p>
    <w:p w14:paraId="1E9A5028" w14:textId="77777777" w:rsidR="00883DED" w:rsidRDefault="00883DED" w:rsidP="002A4349">
      <w:pPr>
        <w:jc w:val="both"/>
      </w:pPr>
    </w:p>
    <w:p w14:paraId="2101C981" w14:textId="77777777" w:rsidR="00883DED" w:rsidRDefault="00883DED" w:rsidP="00883DED">
      <w:pPr>
        <w:ind w:left="5670"/>
        <w:jc w:val="both"/>
        <w:rPr>
          <w:rFonts w:eastAsia="Times New Roman"/>
          <w:kern w:val="0"/>
        </w:rPr>
      </w:pPr>
      <w:r>
        <w:lastRenderedPageBreak/>
        <w:t>Rokiškio rajono savivaldybės psichoaktyvių medžiagų vartojimo bei nusikalstamų veikų</w:t>
      </w:r>
      <w:r w:rsidRPr="0059423F">
        <w:t xml:space="preserve"> prevencijos ir kontrolės </w:t>
      </w:r>
      <w:r>
        <w:t xml:space="preserve">komisijos nuostatų </w:t>
      </w:r>
    </w:p>
    <w:p w14:paraId="5C9C0B77" w14:textId="77777777" w:rsidR="00883DED" w:rsidRDefault="00883DED" w:rsidP="00883DED">
      <w:pPr>
        <w:ind w:left="5670"/>
        <w:jc w:val="both"/>
      </w:pPr>
      <w:r>
        <w:t>1 priedas</w:t>
      </w:r>
    </w:p>
    <w:p w14:paraId="6970B782" w14:textId="77777777" w:rsidR="00883DED" w:rsidRDefault="00883DED" w:rsidP="00883DED">
      <w:pPr>
        <w:jc w:val="center"/>
      </w:pPr>
    </w:p>
    <w:p w14:paraId="243CE9EB" w14:textId="77777777" w:rsidR="00883DED" w:rsidRDefault="00883DED" w:rsidP="00883DED">
      <w:pPr>
        <w:jc w:val="center"/>
      </w:pPr>
      <w:r>
        <w:t>(Nešališkumo deklaracijos pavyzdinė forma)</w:t>
      </w:r>
    </w:p>
    <w:p w14:paraId="4FE6A13B" w14:textId="77777777" w:rsidR="00883DED" w:rsidRDefault="00883DED" w:rsidP="00883DED">
      <w:pPr>
        <w:jc w:val="center"/>
      </w:pPr>
    </w:p>
    <w:p w14:paraId="5DC42B80" w14:textId="77777777" w:rsidR="00883DED" w:rsidRPr="00DA5930" w:rsidRDefault="00883DED" w:rsidP="00883DED">
      <w:pPr>
        <w:jc w:val="center"/>
        <w:rPr>
          <w:b/>
          <w:bCs/>
        </w:rPr>
      </w:pPr>
      <w:r>
        <w:rPr>
          <w:b/>
        </w:rPr>
        <w:t xml:space="preserve">Rokiškio rajono savivaldybės </w:t>
      </w:r>
      <w:r w:rsidRPr="00DA5930">
        <w:rPr>
          <w:b/>
          <w:bCs/>
        </w:rPr>
        <w:t>psichoaktyvių medžiagų vartojimo bei nusikalstamų veikų prevencijos ir kontrolės komisijos</w:t>
      </w:r>
    </w:p>
    <w:p w14:paraId="49C5A9E3" w14:textId="77777777" w:rsidR="00883DED" w:rsidRDefault="00883DED" w:rsidP="00883DED">
      <w:pPr>
        <w:jc w:val="center"/>
      </w:pPr>
    </w:p>
    <w:p w14:paraId="3F1341E1" w14:textId="77777777" w:rsidR="00883DED" w:rsidRDefault="00883DED" w:rsidP="00883DED">
      <w:pPr>
        <w:jc w:val="center"/>
      </w:pPr>
      <w:r>
        <w:t>________________________________________________________________________________</w:t>
      </w:r>
    </w:p>
    <w:p w14:paraId="60D33B77" w14:textId="77777777" w:rsidR="00883DED" w:rsidRDefault="00883DED" w:rsidP="00883DED">
      <w:pPr>
        <w:jc w:val="center"/>
      </w:pPr>
      <w:r>
        <w:t>(Komisijos nario vardas ir pavardė)</w:t>
      </w:r>
    </w:p>
    <w:p w14:paraId="229D1F32" w14:textId="77777777" w:rsidR="00883DED" w:rsidRDefault="00883DED" w:rsidP="00883DED">
      <w:pPr>
        <w:jc w:val="center"/>
      </w:pPr>
    </w:p>
    <w:p w14:paraId="00C28846" w14:textId="77777777" w:rsidR="00883DED" w:rsidRDefault="00883DED" w:rsidP="00883DED">
      <w:pPr>
        <w:jc w:val="center"/>
      </w:pPr>
    </w:p>
    <w:p w14:paraId="41F2A75E" w14:textId="77777777" w:rsidR="00883DED" w:rsidRDefault="00883DED" w:rsidP="00883DED">
      <w:pPr>
        <w:jc w:val="center"/>
        <w:rPr>
          <w:b/>
        </w:rPr>
      </w:pPr>
      <w:r>
        <w:rPr>
          <w:b/>
        </w:rPr>
        <w:t>NEŠALIŠKUMO DEKLARACIJA</w:t>
      </w:r>
    </w:p>
    <w:p w14:paraId="150B94FF" w14:textId="77777777" w:rsidR="00883DED" w:rsidRDefault="00883DED" w:rsidP="00883DED">
      <w:pPr>
        <w:jc w:val="center"/>
      </w:pPr>
    </w:p>
    <w:p w14:paraId="785FC364" w14:textId="77777777" w:rsidR="00883DED" w:rsidRDefault="00883DED" w:rsidP="00883DED">
      <w:pPr>
        <w:jc w:val="center"/>
      </w:pPr>
      <w:r>
        <w:t>202_ m. _________________ d.</w:t>
      </w:r>
    </w:p>
    <w:p w14:paraId="0CD7BB7B" w14:textId="77777777" w:rsidR="00883DED" w:rsidRDefault="00883DED" w:rsidP="00883DED">
      <w:pPr>
        <w:jc w:val="center"/>
      </w:pPr>
      <w:r>
        <w:t>Rokiškis</w:t>
      </w:r>
    </w:p>
    <w:p w14:paraId="4B4023BE" w14:textId="77777777" w:rsidR="00883DED" w:rsidRDefault="00883DED" w:rsidP="00883DED">
      <w:pPr>
        <w:jc w:val="center"/>
      </w:pPr>
    </w:p>
    <w:p w14:paraId="76A8037E" w14:textId="77777777" w:rsidR="00883DED" w:rsidRDefault="00883DED" w:rsidP="00883DED">
      <w:pPr>
        <w:ind w:firstLine="851"/>
        <w:jc w:val="both"/>
      </w:pPr>
      <w:r>
        <w:t>Būdamas (-a) Komisijos nariu pasižadu:</w:t>
      </w:r>
    </w:p>
    <w:p w14:paraId="269ADFF4" w14:textId="77777777" w:rsidR="00883DED" w:rsidRDefault="00883DED" w:rsidP="00883DED">
      <w:pPr>
        <w:ind w:firstLine="851"/>
        <w:jc w:val="both"/>
      </w:pPr>
      <w:r>
        <w:t>1. objektyviai, dalykiškai, be išankstinio nusistatymo, vadovaudamasis lygiateisiškumo, nediskriminavimo ir skaidrumo principais, atlikti man pavestas pareigas (užduotis).</w:t>
      </w:r>
    </w:p>
    <w:p w14:paraId="1E8E4BC4" w14:textId="77777777" w:rsidR="00883DED" w:rsidRDefault="00883DED" w:rsidP="00883DED">
      <w:pPr>
        <w:ind w:firstLine="851"/>
        <w:jc w:val="both"/>
      </w:pPr>
      <w:r>
        <w:t>2. nedelsdamas (-a) raštu pranešti Komisijos pirmininkui apie galimą viešųjų ir privačių interesų konfliktą.</w:t>
      </w:r>
    </w:p>
    <w:p w14:paraId="53FD538D" w14:textId="77777777" w:rsidR="00883DED" w:rsidRDefault="00883DED" w:rsidP="00883DED">
      <w:pPr>
        <w:ind w:firstLine="851"/>
        <w:jc w:val="both"/>
      </w:pPr>
      <w:r>
        <w:t>Man išaiškinta, kad:</w:t>
      </w:r>
    </w:p>
    <w:p w14:paraId="387B2EA7" w14:textId="77777777" w:rsidR="00883DED" w:rsidRDefault="00883DED" w:rsidP="00883DED">
      <w:pPr>
        <w:ind w:firstLine="851"/>
        <w:jc w:val="both"/>
      </w:pPr>
      <w:r>
        <w:t>1. asmenys, susiję su manimi santuokos, artimos giminystės ar svainystės ryšiais, yra: sutuoktinis, seneliai, tėvai (įtėviai), vaikai (įvaikiai), jų sutuoktiniai, vaikaičiai, broliai, seserys ir jų vaikai, taip pat sutuoktinio tėvai, broliai, seserys ir jų vaikai;</w:t>
      </w:r>
    </w:p>
    <w:p w14:paraId="68B97BC1" w14:textId="77777777" w:rsidR="00883DED" w:rsidRDefault="00883DED" w:rsidP="00883DED">
      <w:pPr>
        <w:ind w:firstLine="851"/>
        <w:jc w:val="both"/>
      </w:pPr>
      <w:r>
        <w:t>2. Komisijos pirmininkui gavus pagrįstos informacijos apie tai, kad galiu būti patekęs (-</w:t>
      </w:r>
      <w:proofErr w:type="spellStart"/>
      <w:r>
        <w:t>usi</w:t>
      </w:r>
      <w:proofErr w:type="spellEnd"/>
      <w:r>
        <w:t>) į intereso konflikto situaciją ir nenusišalinau nuo su atitinkamo klausimo sprendimų priėmimo, Komisijos pirmininkas sustabdo mano dalyvavimą Komisijos veikloje kol pranyks aplinkybės dėl kurių buvau nušalintas (-a).</w:t>
      </w:r>
    </w:p>
    <w:p w14:paraId="2ECD9912" w14:textId="77777777" w:rsidR="00883DED" w:rsidRDefault="00883DED" w:rsidP="00883DED">
      <w:pPr>
        <w:jc w:val="both"/>
      </w:pPr>
    </w:p>
    <w:p w14:paraId="207607FB" w14:textId="77777777" w:rsidR="00883DED" w:rsidRDefault="00883DED" w:rsidP="00883DED">
      <w:pPr>
        <w:jc w:val="both"/>
      </w:pPr>
      <w:r>
        <w:t>_________________________</w:t>
      </w:r>
      <w:r>
        <w:tab/>
        <w:t>______________</w:t>
      </w:r>
      <w:r>
        <w:tab/>
        <w:t>__________________________</w:t>
      </w:r>
    </w:p>
    <w:p w14:paraId="6B1CE3C0" w14:textId="77777777" w:rsidR="00883DED" w:rsidRDefault="00883DED" w:rsidP="00883DED">
      <w:r>
        <w:t xml:space="preserve">       (pareigų pavadinimas)                             (parašas)                                 (vardas, pavardė)</w:t>
      </w:r>
    </w:p>
    <w:p w14:paraId="4E5A2619" w14:textId="77777777" w:rsidR="00883DED" w:rsidRDefault="00883DED" w:rsidP="00883DED">
      <w:pPr>
        <w:sectPr w:rsidR="00883DED" w:rsidSect="000954BE">
          <w:pgSz w:w="11906" w:h="16838"/>
          <w:pgMar w:top="1134" w:right="567" w:bottom="1134" w:left="1701" w:header="567" w:footer="567" w:gutter="0"/>
          <w:cols w:space="1296"/>
        </w:sectPr>
      </w:pPr>
    </w:p>
    <w:p w14:paraId="737475E7" w14:textId="77777777" w:rsidR="00883DED" w:rsidRDefault="00883DED" w:rsidP="00883DED">
      <w:pPr>
        <w:ind w:left="5670"/>
        <w:jc w:val="both"/>
      </w:pPr>
      <w:r>
        <w:lastRenderedPageBreak/>
        <w:t>Rokiškio rajono savivaldybės psichoaktyvių medžiagų vartojimo bei nusikalstamų veikų</w:t>
      </w:r>
      <w:r w:rsidRPr="0059423F">
        <w:t xml:space="preserve"> prevencijos ir kontrolės</w:t>
      </w:r>
      <w:r>
        <w:t xml:space="preserve"> komisijos nuostatų </w:t>
      </w:r>
    </w:p>
    <w:p w14:paraId="55DC238A" w14:textId="77777777" w:rsidR="00883DED" w:rsidRDefault="00883DED" w:rsidP="00883DED">
      <w:pPr>
        <w:ind w:left="5670"/>
        <w:jc w:val="both"/>
      </w:pPr>
      <w:r>
        <w:t>2 priedas</w:t>
      </w:r>
    </w:p>
    <w:p w14:paraId="794C5273" w14:textId="77777777" w:rsidR="00883DED" w:rsidRDefault="00883DED" w:rsidP="00883DED"/>
    <w:p w14:paraId="00040682" w14:textId="77777777" w:rsidR="00883DED" w:rsidRDefault="00883DED" w:rsidP="00883DED">
      <w:pPr>
        <w:jc w:val="center"/>
      </w:pPr>
      <w:r>
        <w:t>(Konfidencialumo pasižadėjimo pavyzdinė forma)</w:t>
      </w:r>
    </w:p>
    <w:p w14:paraId="357A5F1A" w14:textId="77777777" w:rsidR="00883DED" w:rsidRDefault="00883DED" w:rsidP="00883DED">
      <w:pPr>
        <w:jc w:val="center"/>
      </w:pPr>
    </w:p>
    <w:p w14:paraId="329F32ED" w14:textId="77777777" w:rsidR="00883DED" w:rsidRDefault="00883DED" w:rsidP="00883DED">
      <w:pPr>
        <w:jc w:val="center"/>
        <w:rPr>
          <w:b/>
        </w:rPr>
      </w:pPr>
      <w:r>
        <w:rPr>
          <w:b/>
        </w:rPr>
        <w:t xml:space="preserve">Rokiškio rajono savivaldybės </w:t>
      </w:r>
      <w:r w:rsidRPr="00DA5930">
        <w:rPr>
          <w:b/>
          <w:bCs/>
        </w:rPr>
        <w:t>psichoaktyvių medžiagų vartojimo bei nusikalstamų veikų prevencijos ir kontrolės komisijos</w:t>
      </w:r>
    </w:p>
    <w:p w14:paraId="20718491" w14:textId="77777777" w:rsidR="00883DED" w:rsidRDefault="00883DED" w:rsidP="00883DED">
      <w:pPr>
        <w:jc w:val="center"/>
      </w:pPr>
    </w:p>
    <w:p w14:paraId="3DF779AE" w14:textId="77777777" w:rsidR="00883DED" w:rsidRDefault="00883DED" w:rsidP="00883DED">
      <w:pPr>
        <w:jc w:val="center"/>
      </w:pPr>
      <w:r>
        <w:t>________________________________________________________________________________</w:t>
      </w:r>
    </w:p>
    <w:p w14:paraId="5A03DB3B" w14:textId="77777777" w:rsidR="00883DED" w:rsidRDefault="00883DED" w:rsidP="00883DED">
      <w:pPr>
        <w:jc w:val="center"/>
      </w:pPr>
      <w:r>
        <w:t>(Komisijos nario vardas ir pavardė)</w:t>
      </w:r>
    </w:p>
    <w:p w14:paraId="60FE4A29" w14:textId="77777777" w:rsidR="00883DED" w:rsidRDefault="00883DED" w:rsidP="00883DED">
      <w:pPr>
        <w:jc w:val="center"/>
      </w:pPr>
    </w:p>
    <w:p w14:paraId="166FFE09" w14:textId="77777777" w:rsidR="00883DED" w:rsidRDefault="00883DED" w:rsidP="00883DED">
      <w:pPr>
        <w:jc w:val="center"/>
      </w:pPr>
    </w:p>
    <w:p w14:paraId="61714B67" w14:textId="77777777" w:rsidR="00883DED" w:rsidRDefault="00883DED" w:rsidP="00883DED">
      <w:pPr>
        <w:jc w:val="center"/>
      </w:pPr>
      <w:r>
        <w:rPr>
          <w:b/>
        </w:rPr>
        <w:t>KONFIDENCIALUMO PASIŽADĖJIMAS</w:t>
      </w:r>
    </w:p>
    <w:p w14:paraId="526687BB" w14:textId="77777777" w:rsidR="00883DED" w:rsidRDefault="00883DED" w:rsidP="00883DED">
      <w:pPr>
        <w:jc w:val="center"/>
      </w:pPr>
    </w:p>
    <w:p w14:paraId="4271FE8E" w14:textId="77777777" w:rsidR="00883DED" w:rsidRDefault="00883DED" w:rsidP="00883DED">
      <w:pPr>
        <w:jc w:val="center"/>
      </w:pPr>
      <w:r>
        <w:t>202_ m. _________________ d.</w:t>
      </w:r>
    </w:p>
    <w:p w14:paraId="2A3F5D76" w14:textId="77777777" w:rsidR="00883DED" w:rsidRDefault="00883DED" w:rsidP="00883DED">
      <w:pPr>
        <w:jc w:val="center"/>
      </w:pPr>
      <w:r>
        <w:t>Rokiškis</w:t>
      </w:r>
    </w:p>
    <w:p w14:paraId="5BF14378" w14:textId="77777777" w:rsidR="00883DED" w:rsidRDefault="00883DED" w:rsidP="00883DED">
      <w:pPr>
        <w:jc w:val="center"/>
      </w:pPr>
    </w:p>
    <w:p w14:paraId="51B636FF" w14:textId="77777777" w:rsidR="00883DED" w:rsidRDefault="00883DED" w:rsidP="00883DED">
      <w:pPr>
        <w:ind w:firstLine="851"/>
        <w:jc w:val="both"/>
      </w:pPr>
      <w:r>
        <w:t>Būdamas (-a) Komisijos nariu pasižadu:</w:t>
      </w:r>
    </w:p>
    <w:p w14:paraId="5668BDC3" w14:textId="77777777" w:rsidR="00883DED" w:rsidRDefault="00883DED" w:rsidP="00883DED">
      <w:pPr>
        <w:ind w:firstLine="851"/>
        <w:jc w:val="both"/>
      </w:pPr>
      <w:r>
        <w:t>1. saugoti ir tik įstatymų ir kitų teisės aktų nustatytais tikslais ir tvarka naudoti visą su Komisijos veikla susijusią informaciją, kuri man taps žinoma dirbant Komisijos pirmininku, Komisijos pirmininko pavaduotoju, komisijos sekretoriumi ar nariu (reikiamą pabraukti);</w:t>
      </w:r>
    </w:p>
    <w:p w14:paraId="0B44B59D" w14:textId="77777777" w:rsidR="00883DED" w:rsidRDefault="00883DED" w:rsidP="00883DED">
      <w:pPr>
        <w:ind w:firstLine="851"/>
        <w:jc w:val="both"/>
      </w:pPr>
      <w:r>
        <w:t>2. man patikėtus dokumentus saugoti tokiu būdu, kad tretieji asmenys neturėtų galimybės su jais susipažinti ar pasinaudoti;</w:t>
      </w:r>
    </w:p>
    <w:p w14:paraId="65F7FE5B" w14:textId="77777777" w:rsidR="00883DED" w:rsidRDefault="00883DED" w:rsidP="00883DED">
      <w:pPr>
        <w:ind w:firstLine="851"/>
        <w:jc w:val="both"/>
      </w:pPr>
      <w:r>
        <w:t>3. nepasilikti jokių man pateiktų dokumentų kopijų.</w:t>
      </w:r>
    </w:p>
    <w:p w14:paraId="75E5DD58" w14:textId="77777777" w:rsidR="00883DED" w:rsidRDefault="00883DED" w:rsidP="00883DED">
      <w:pPr>
        <w:ind w:firstLine="851"/>
        <w:jc w:val="both"/>
      </w:pPr>
      <w:r>
        <w:t>Man žinoma, kad konfidencialią informaciją galėsiu atskleisti tik Lietuvos Respublikos įstatymų nustatytais atvejais.</w:t>
      </w:r>
    </w:p>
    <w:p w14:paraId="0E697594" w14:textId="77777777" w:rsidR="00883DED" w:rsidRDefault="00883DED" w:rsidP="00883DED">
      <w:pPr>
        <w:ind w:firstLine="851"/>
        <w:jc w:val="both"/>
      </w:pPr>
      <w:r>
        <w:t>Man išaiškinta, kad konfidencialią informaciją sudaro:</w:t>
      </w:r>
    </w:p>
    <w:p w14:paraId="7ED064EF" w14:textId="77777777" w:rsidR="00883DED" w:rsidRDefault="00883DED" w:rsidP="00883DED">
      <w:pPr>
        <w:ind w:firstLine="851"/>
        <w:jc w:val="both"/>
      </w:pPr>
      <w:r>
        <w:t>1. informacija, kurios konfidencialumą surodo gautas dokumentas;</w:t>
      </w:r>
    </w:p>
    <w:p w14:paraId="1BBD318B" w14:textId="77777777" w:rsidR="00883DED" w:rsidRDefault="00883DED" w:rsidP="00883DED">
      <w:pPr>
        <w:ind w:firstLine="851"/>
        <w:jc w:val="both"/>
      </w:pPr>
      <w:r>
        <w:t>2. informacija, kurios atskleidimas prieštarauja teisės aktams.</w:t>
      </w:r>
    </w:p>
    <w:p w14:paraId="442259C4" w14:textId="77777777" w:rsidR="00883DED" w:rsidRDefault="00883DED" w:rsidP="00883DED">
      <w:pPr>
        <w:ind w:firstLine="851"/>
        <w:jc w:val="both"/>
      </w:pPr>
      <w:r>
        <w:t>Esu perspėtas (-a), kad pažeidęs (-</w:t>
      </w:r>
      <w:proofErr w:type="spellStart"/>
      <w:r>
        <w:t>usi</w:t>
      </w:r>
      <w:proofErr w:type="spellEnd"/>
      <w:r>
        <w:t>) šį pasižadėjimą, atsakysiu teisės aktų nustatyta tvarka ir turėsiu atlyginti padarytus nuostolius.</w:t>
      </w:r>
    </w:p>
    <w:p w14:paraId="74DA9DD9" w14:textId="77777777" w:rsidR="00883DED" w:rsidRDefault="00883DED" w:rsidP="00883DED"/>
    <w:p w14:paraId="01E69262" w14:textId="77777777" w:rsidR="00883DED" w:rsidRDefault="00883DED" w:rsidP="00883DED"/>
    <w:p w14:paraId="058A7985" w14:textId="77777777" w:rsidR="00883DED" w:rsidRDefault="00883DED" w:rsidP="00883DED">
      <w:r>
        <w:t>______________________</w:t>
      </w:r>
      <w:r>
        <w:tab/>
        <w:t>_____________</w:t>
      </w:r>
      <w:r>
        <w:tab/>
        <w:t>__________________________</w:t>
      </w:r>
    </w:p>
    <w:p w14:paraId="2C649479" w14:textId="77777777" w:rsidR="00883DED" w:rsidRDefault="00883DED" w:rsidP="00883DED">
      <w:r>
        <w:t xml:space="preserve">       (pareigų pavadinimas)                             (parašas)                                 (vardas, pavardė)</w:t>
      </w:r>
    </w:p>
    <w:p w14:paraId="29A0B66C" w14:textId="77777777" w:rsidR="00883DED" w:rsidRDefault="00883DED" w:rsidP="00883DED">
      <w:pPr>
        <w:jc w:val="center"/>
      </w:pPr>
    </w:p>
    <w:p w14:paraId="15831AFA" w14:textId="77777777" w:rsidR="00883DED" w:rsidRDefault="00883DED" w:rsidP="00883DED">
      <w:pPr>
        <w:jc w:val="center"/>
      </w:pPr>
      <w:r>
        <w:t xml:space="preserve"> </w:t>
      </w:r>
    </w:p>
    <w:p w14:paraId="61AE9A75" w14:textId="77777777" w:rsidR="00883DED" w:rsidRDefault="00883DED" w:rsidP="00883DED">
      <w:pPr>
        <w:tabs>
          <w:tab w:val="left" w:pos="6804"/>
        </w:tabs>
        <w:ind w:left="720" w:hanging="720"/>
        <w:jc w:val="both"/>
      </w:pPr>
    </w:p>
    <w:p w14:paraId="4C011881" w14:textId="77777777" w:rsidR="00883DED" w:rsidRPr="0059423F" w:rsidRDefault="00883DED" w:rsidP="002A4349">
      <w:pPr>
        <w:tabs>
          <w:tab w:val="left" w:pos="6804"/>
        </w:tabs>
        <w:jc w:val="both"/>
      </w:pPr>
    </w:p>
    <w:p w14:paraId="6115DDB6" w14:textId="77777777" w:rsidR="00883DED" w:rsidRPr="0059423F" w:rsidRDefault="00883DED" w:rsidP="00883DED">
      <w:pPr>
        <w:tabs>
          <w:tab w:val="left" w:pos="6804"/>
        </w:tabs>
        <w:ind w:left="720" w:hanging="720"/>
        <w:jc w:val="center"/>
      </w:pPr>
      <w:r>
        <w:t>______________________</w:t>
      </w:r>
    </w:p>
    <w:p w14:paraId="1EE76895" w14:textId="77777777" w:rsidR="00883DED" w:rsidRPr="0059423F" w:rsidRDefault="00883DED" w:rsidP="00883DED">
      <w:pPr>
        <w:tabs>
          <w:tab w:val="left" w:pos="6804"/>
        </w:tabs>
        <w:ind w:left="720" w:hanging="720"/>
        <w:jc w:val="both"/>
      </w:pPr>
    </w:p>
    <w:p w14:paraId="73A68F38" w14:textId="77777777" w:rsidR="00883DED" w:rsidRDefault="00883DED"/>
    <w:sectPr w:rsidR="00883DE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ED"/>
    <w:rsid w:val="000954BE"/>
    <w:rsid w:val="002A4349"/>
    <w:rsid w:val="00883D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939C"/>
  <w15:chartTrackingRefBased/>
  <w15:docId w15:val="{3D99BE74-3FC3-4881-A13B-A70BA43A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3DED"/>
    <w:pPr>
      <w:widowControl w:val="0"/>
      <w:suppressAutoHyphens/>
      <w:spacing w:after="0" w:line="240" w:lineRule="auto"/>
    </w:pPr>
    <w:rPr>
      <w:rFonts w:ascii="Times New Roman" w:eastAsia="Lucida Sans Unicode" w:hAnsi="Times New Roman" w:cs="Times New Roman"/>
      <w:kern w:val="1"/>
      <w:lang w:eastAsia="lt-LT"/>
      <w14:ligatures w14:val="none"/>
    </w:rPr>
  </w:style>
  <w:style w:type="paragraph" w:styleId="Antrat1">
    <w:name w:val="heading 1"/>
    <w:basedOn w:val="prastasis"/>
    <w:next w:val="prastasis"/>
    <w:link w:val="Antrat1Diagrama"/>
    <w:uiPriority w:val="9"/>
    <w:qFormat/>
    <w:rsid w:val="00883DED"/>
    <w:pPr>
      <w:keepNext/>
      <w:keepLines/>
      <w:widowControl/>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Antrat2">
    <w:name w:val="heading 2"/>
    <w:basedOn w:val="prastasis"/>
    <w:next w:val="prastasis"/>
    <w:link w:val="Antrat2Diagrama"/>
    <w:semiHidden/>
    <w:unhideWhenUsed/>
    <w:qFormat/>
    <w:rsid w:val="00883DED"/>
    <w:pPr>
      <w:keepNext/>
      <w:keepLines/>
      <w:widowControl/>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883DED"/>
    <w:pPr>
      <w:keepNext/>
      <w:keepLines/>
      <w:widowControl/>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883DED"/>
    <w:pPr>
      <w:keepNext/>
      <w:keepLines/>
      <w:widowControl/>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Antrat5">
    <w:name w:val="heading 5"/>
    <w:basedOn w:val="prastasis"/>
    <w:next w:val="prastasis"/>
    <w:link w:val="Antrat5Diagrama"/>
    <w:uiPriority w:val="9"/>
    <w:semiHidden/>
    <w:unhideWhenUsed/>
    <w:qFormat/>
    <w:rsid w:val="00883DED"/>
    <w:pPr>
      <w:keepNext/>
      <w:keepLines/>
      <w:widowControl/>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Antrat6">
    <w:name w:val="heading 6"/>
    <w:basedOn w:val="prastasis"/>
    <w:next w:val="prastasis"/>
    <w:link w:val="Antrat6Diagrama"/>
    <w:uiPriority w:val="9"/>
    <w:semiHidden/>
    <w:unhideWhenUsed/>
    <w:qFormat/>
    <w:rsid w:val="00883DED"/>
    <w:pPr>
      <w:keepNext/>
      <w:keepLines/>
      <w:widowControl/>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Antrat7">
    <w:name w:val="heading 7"/>
    <w:basedOn w:val="prastasis"/>
    <w:next w:val="prastasis"/>
    <w:link w:val="Antrat7Diagrama"/>
    <w:uiPriority w:val="9"/>
    <w:semiHidden/>
    <w:unhideWhenUsed/>
    <w:qFormat/>
    <w:rsid w:val="00883DED"/>
    <w:pPr>
      <w:keepNext/>
      <w:keepLines/>
      <w:widowControl/>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Antrat8">
    <w:name w:val="heading 8"/>
    <w:basedOn w:val="prastasis"/>
    <w:next w:val="prastasis"/>
    <w:link w:val="Antrat8Diagrama"/>
    <w:uiPriority w:val="9"/>
    <w:semiHidden/>
    <w:unhideWhenUsed/>
    <w:qFormat/>
    <w:rsid w:val="00883DED"/>
    <w:pPr>
      <w:keepNext/>
      <w:keepLines/>
      <w:widowControl/>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Antrat9">
    <w:name w:val="heading 9"/>
    <w:basedOn w:val="prastasis"/>
    <w:next w:val="prastasis"/>
    <w:link w:val="Antrat9Diagrama"/>
    <w:uiPriority w:val="9"/>
    <w:semiHidden/>
    <w:unhideWhenUsed/>
    <w:qFormat/>
    <w:rsid w:val="00883DED"/>
    <w:pPr>
      <w:keepNext/>
      <w:keepLines/>
      <w:widowControl/>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83DE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semiHidden/>
    <w:rsid w:val="00883DE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83DE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83DED"/>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83DED"/>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83DE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83DE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83DE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83DE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83DED"/>
    <w:pPr>
      <w:widowControl/>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883DE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83DED"/>
    <w:pPr>
      <w:widowControl/>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883DE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83DED"/>
    <w:pPr>
      <w:widowControl/>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aDiagrama">
    <w:name w:val="Citata Diagrama"/>
    <w:basedOn w:val="Numatytasispastraiposriftas"/>
    <w:link w:val="Citata"/>
    <w:uiPriority w:val="29"/>
    <w:rsid w:val="00883DED"/>
    <w:rPr>
      <w:i/>
      <w:iCs/>
      <w:color w:val="404040" w:themeColor="text1" w:themeTint="BF"/>
    </w:rPr>
  </w:style>
  <w:style w:type="paragraph" w:styleId="Sraopastraipa">
    <w:name w:val="List Paragraph"/>
    <w:basedOn w:val="prastasis"/>
    <w:uiPriority w:val="34"/>
    <w:qFormat/>
    <w:rsid w:val="00883DED"/>
    <w:pPr>
      <w:widowControl/>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Rykuspabraukimas">
    <w:name w:val="Intense Emphasis"/>
    <w:basedOn w:val="Numatytasispastraiposriftas"/>
    <w:uiPriority w:val="21"/>
    <w:qFormat/>
    <w:rsid w:val="00883DED"/>
    <w:rPr>
      <w:i/>
      <w:iCs/>
      <w:color w:val="0F4761" w:themeColor="accent1" w:themeShade="BF"/>
    </w:rPr>
  </w:style>
  <w:style w:type="paragraph" w:styleId="Iskirtacitata">
    <w:name w:val="Intense Quote"/>
    <w:basedOn w:val="prastasis"/>
    <w:next w:val="prastasis"/>
    <w:link w:val="IskirtacitataDiagrama"/>
    <w:uiPriority w:val="30"/>
    <w:qFormat/>
    <w:rsid w:val="00883DED"/>
    <w:pPr>
      <w:widowControl/>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skirtacitataDiagrama">
    <w:name w:val="Išskirta citata Diagrama"/>
    <w:basedOn w:val="Numatytasispastraiposriftas"/>
    <w:link w:val="Iskirtacitata"/>
    <w:uiPriority w:val="30"/>
    <w:rsid w:val="00883DED"/>
    <w:rPr>
      <w:i/>
      <w:iCs/>
      <w:color w:val="0F4761" w:themeColor="accent1" w:themeShade="BF"/>
    </w:rPr>
  </w:style>
  <w:style w:type="character" w:styleId="Rykinuoroda">
    <w:name w:val="Intense Reference"/>
    <w:basedOn w:val="Numatytasispastraiposriftas"/>
    <w:uiPriority w:val="32"/>
    <w:qFormat/>
    <w:rsid w:val="00883DED"/>
    <w:rPr>
      <w:b/>
      <w:bCs/>
      <w:smallCaps/>
      <w:color w:val="0F4761" w:themeColor="accent1" w:themeShade="BF"/>
      <w:spacing w:val="5"/>
    </w:rPr>
  </w:style>
  <w:style w:type="paragraph" w:customStyle="1" w:styleId="Preformatted">
    <w:name w:val="Preformatted"/>
    <w:basedOn w:val="prastasis"/>
    <w:uiPriority w:val="99"/>
    <w:rsid w:val="00883DE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rPr>
  </w:style>
  <w:style w:type="paragraph" w:styleId="Betarp">
    <w:name w:val="No Spacing"/>
    <w:uiPriority w:val="99"/>
    <w:qFormat/>
    <w:rsid w:val="00883DED"/>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5545</Words>
  <Characters>3162</Characters>
  <Application>Microsoft Office Word</Application>
  <DocSecurity>0</DocSecurity>
  <Lines>26</Lines>
  <Paragraphs>17</Paragraphs>
  <ScaleCrop>false</ScaleCrop>
  <Company>Microsoft</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2</cp:revision>
  <dcterms:created xsi:type="dcterms:W3CDTF">2024-01-18T13:38:00Z</dcterms:created>
  <dcterms:modified xsi:type="dcterms:W3CDTF">2024-01-18T13:41:00Z</dcterms:modified>
</cp:coreProperties>
</file>